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Directeur,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CE 2022 044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Directeur/directrice.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</w:t>
      </w:r>
      <w:r>
        <w:t>École</w:t>
      </w:r>
      <w:r>
        <w:rPr>
          <w:sz w:val="22"/>
        </w:rPr>
        <w:t xml:space="preserve"> Fondamentale Autonome de la Communauté Française (EFACF) Momignies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Expliquez l’origine du projet,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l’EFACF Momignies…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lastRenderedPageBreak/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Directeur, Directrice -  Référence : WBE CE 2022 044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270F9-24AA-45B2-9D12-D67BAFC3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1072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2022-09-08T09:49:00Z</dcterms:created>
  <dcterms:modified xsi:type="dcterms:W3CDTF">2022-09-08T09:49:00Z</dcterms:modified>
</cp:coreProperties>
</file>